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B0D01E" w14:textId="77777777" w:rsidR="009716D4" w:rsidRDefault="00000000">
      <w:pPr>
        <w:pStyle w:val="a3"/>
        <w:jc w:val="center"/>
        <w:rPr>
          <w:rFonts w:ascii="Times New Roman" w:eastAsia="宋体" w:hAnsi="Times New Roman"/>
          <w:sz w:val="24"/>
          <w:szCs w:val="24"/>
        </w:rPr>
      </w:pPr>
      <w:r>
        <w:rPr>
          <w:rFonts w:ascii="Times New Roman" w:eastAsia="宋体" w:hAnsi="Times New Roman"/>
          <w:sz w:val="24"/>
          <w:szCs w:val="24"/>
        </w:rPr>
        <w:t>表</w:t>
      </w:r>
      <w:r>
        <w:rPr>
          <w:rFonts w:ascii="Times New Roman" w:eastAsia="宋体" w:hAnsi="Times New Roman"/>
          <w:sz w:val="24"/>
          <w:szCs w:val="24"/>
        </w:rPr>
        <w:t>1 GF7/FWDP</w:t>
      </w:r>
      <w:r>
        <w:rPr>
          <w:rFonts w:ascii="Times New Roman" w:eastAsia="宋体" w:hAnsi="Times New Roman" w:hint="eastAsia"/>
          <w:sz w:val="24"/>
          <w:szCs w:val="24"/>
        </w:rPr>
        <w:t>AN</w:t>
      </w:r>
      <w:r>
        <w:rPr>
          <w:rFonts w:ascii="Times New Roman" w:eastAsia="宋体" w:hAnsi="Times New Roman"/>
          <w:sz w:val="24"/>
          <w:szCs w:val="24"/>
        </w:rPr>
        <w:t xml:space="preserve"> </w:t>
      </w:r>
      <w:r>
        <w:rPr>
          <w:rFonts w:ascii="Times New Roman" w:eastAsia="宋体" w:hAnsi="Times New Roman"/>
          <w:sz w:val="24"/>
          <w:szCs w:val="24"/>
        </w:rPr>
        <w:t>辐亮度定标系数</w:t>
      </w:r>
    </w:p>
    <w:tbl>
      <w:tblPr>
        <w:tblStyle w:val="a8"/>
        <w:tblW w:w="5000" w:type="pct"/>
        <w:tblLook w:val="04A0" w:firstRow="1" w:lastRow="0" w:firstColumn="1" w:lastColumn="0" w:noHBand="0" w:noVBand="1"/>
      </w:tblPr>
      <w:tblGrid>
        <w:gridCol w:w="1383"/>
        <w:gridCol w:w="1383"/>
        <w:gridCol w:w="1383"/>
        <w:gridCol w:w="1383"/>
        <w:gridCol w:w="1384"/>
        <w:gridCol w:w="1380"/>
      </w:tblGrid>
      <w:tr w:rsidR="009716D4" w14:paraId="102E7D5E" w14:textId="77777777">
        <w:trPr>
          <w:trHeight w:val="358"/>
        </w:trPr>
        <w:tc>
          <w:tcPr>
            <w:tcW w:w="833" w:type="pct"/>
            <w:tcBorders>
              <w:top w:val="single" w:sz="4" w:space="0" w:color="auto"/>
              <w:left w:val="single" w:sz="4" w:space="0" w:color="auto"/>
              <w:bottom w:val="single" w:sz="4" w:space="0" w:color="auto"/>
              <w:right w:val="single" w:sz="4" w:space="0" w:color="auto"/>
            </w:tcBorders>
            <w:vAlign w:val="center"/>
          </w:tcPr>
          <w:p w14:paraId="1F2CE91D" w14:textId="77777777" w:rsidR="009716D4"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年份</w:t>
            </w:r>
          </w:p>
        </w:tc>
        <w:tc>
          <w:tcPr>
            <w:tcW w:w="833" w:type="pct"/>
            <w:tcBorders>
              <w:top w:val="single" w:sz="4" w:space="0" w:color="auto"/>
              <w:left w:val="single" w:sz="4" w:space="0" w:color="auto"/>
              <w:bottom w:val="single" w:sz="4" w:space="0" w:color="auto"/>
              <w:right w:val="single" w:sz="4" w:space="0" w:color="auto"/>
            </w:tcBorders>
            <w:vAlign w:val="center"/>
          </w:tcPr>
          <w:p w14:paraId="18F7CBB0" w14:textId="77777777" w:rsidR="009716D4"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入轨后积日</w:t>
            </w:r>
            <w:r>
              <w:rPr>
                <w:rFonts w:ascii="Times New Roman" w:eastAsia="宋体" w:hAnsi="Times New Roman"/>
                <w:b/>
                <w:bCs/>
                <w:color w:val="000000"/>
                <w:kern w:val="0"/>
                <w:sz w:val="24"/>
                <w:szCs w:val="24"/>
              </w:rPr>
              <w:t>T</w:t>
            </w:r>
          </w:p>
        </w:tc>
        <w:tc>
          <w:tcPr>
            <w:tcW w:w="833" w:type="pct"/>
            <w:tcBorders>
              <w:top w:val="single" w:sz="4" w:space="0" w:color="auto"/>
              <w:left w:val="single" w:sz="4" w:space="0" w:color="auto"/>
              <w:bottom w:val="single" w:sz="4" w:space="0" w:color="auto"/>
              <w:right w:val="single" w:sz="4" w:space="0" w:color="auto"/>
            </w:tcBorders>
            <w:vAlign w:val="center"/>
          </w:tcPr>
          <w:p w14:paraId="754DE3B8" w14:textId="77777777" w:rsidR="009716D4"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Gain</w:t>
            </w:r>
          </w:p>
        </w:tc>
        <w:tc>
          <w:tcPr>
            <w:tcW w:w="833" w:type="pct"/>
            <w:tcBorders>
              <w:top w:val="single" w:sz="4" w:space="0" w:color="auto"/>
              <w:left w:val="single" w:sz="4" w:space="0" w:color="auto"/>
              <w:bottom w:val="single" w:sz="4" w:space="0" w:color="auto"/>
              <w:right w:val="single" w:sz="4" w:space="0" w:color="auto"/>
            </w:tcBorders>
            <w:vAlign w:val="center"/>
          </w:tcPr>
          <w:p w14:paraId="4826004E" w14:textId="77777777" w:rsidR="009716D4"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Offset</w:t>
            </w:r>
          </w:p>
        </w:tc>
        <w:tc>
          <w:tcPr>
            <w:tcW w:w="833" w:type="pct"/>
            <w:tcBorders>
              <w:top w:val="single" w:sz="4" w:space="0" w:color="auto"/>
              <w:left w:val="single" w:sz="4" w:space="0" w:color="auto"/>
              <w:bottom w:val="single" w:sz="4" w:space="0" w:color="auto"/>
              <w:right w:val="single" w:sz="4" w:space="0" w:color="auto"/>
            </w:tcBorders>
            <w:vAlign w:val="center"/>
          </w:tcPr>
          <w:p w14:paraId="74E690EA" w14:textId="77777777" w:rsidR="009716D4"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增益模式</w:t>
            </w:r>
          </w:p>
        </w:tc>
        <w:tc>
          <w:tcPr>
            <w:tcW w:w="832" w:type="pct"/>
            <w:tcBorders>
              <w:top w:val="single" w:sz="4" w:space="0" w:color="auto"/>
              <w:left w:val="single" w:sz="4" w:space="0" w:color="auto"/>
              <w:bottom w:val="single" w:sz="4" w:space="0" w:color="auto"/>
              <w:right w:val="single" w:sz="4" w:space="0" w:color="auto"/>
            </w:tcBorders>
            <w:vAlign w:val="center"/>
          </w:tcPr>
          <w:p w14:paraId="4C526661" w14:textId="77777777" w:rsidR="009716D4" w:rsidRDefault="00000000">
            <w:pPr>
              <w:jc w:val="center"/>
              <w:rPr>
                <w:rFonts w:ascii="Times New Roman" w:eastAsia="宋体" w:hAnsi="Times New Roman"/>
                <w:b/>
                <w:bCs/>
                <w:color w:val="000000"/>
                <w:kern w:val="0"/>
                <w:sz w:val="24"/>
                <w:szCs w:val="24"/>
              </w:rPr>
            </w:pPr>
            <w:r>
              <w:rPr>
                <w:rFonts w:ascii="Times New Roman" w:eastAsia="宋体" w:hAnsi="Times New Roman"/>
                <w:b/>
                <w:bCs/>
                <w:color w:val="000000"/>
                <w:kern w:val="0"/>
                <w:sz w:val="24"/>
                <w:szCs w:val="24"/>
              </w:rPr>
              <w:t>积分级数</w:t>
            </w:r>
          </w:p>
        </w:tc>
      </w:tr>
      <w:tr w:rsidR="009716D4" w14:paraId="0CAEF420"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7B2F9A84"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020</w:t>
            </w:r>
          </w:p>
        </w:tc>
        <w:tc>
          <w:tcPr>
            <w:tcW w:w="833" w:type="pct"/>
            <w:tcBorders>
              <w:top w:val="single" w:sz="4" w:space="0" w:color="auto"/>
              <w:left w:val="single" w:sz="4" w:space="0" w:color="auto"/>
              <w:bottom w:val="single" w:sz="4" w:space="0" w:color="auto"/>
              <w:right w:val="single" w:sz="4" w:space="0" w:color="auto"/>
            </w:tcBorders>
            <w:vAlign w:val="bottom"/>
          </w:tcPr>
          <w:p w14:paraId="6C47B07D"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72</w:t>
            </w:r>
          </w:p>
        </w:tc>
        <w:tc>
          <w:tcPr>
            <w:tcW w:w="833" w:type="pct"/>
            <w:tcBorders>
              <w:top w:val="single" w:sz="4" w:space="0" w:color="auto"/>
              <w:left w:val="single" w:sz="4" w:space="0" w:color="auto"/>
              <w:bottom w:val="single" w:sz="4" w:space="0" w:color="auto"/>
              <w:right w:val="single" w:sz="4" w:space="0" w:color="auto"/>
            </w:tcBorders>
            <w:vAlign w:val="bottom"/>
          </w:tcPr>
          <w:p w14:paraId="154A930A"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.07886</w:t>
            </w:r>
          </w:p>
        </w:tc>
        <w:tc>
          <w:tcPr>
            <w:tcW w:w="833" w:type="pct"/>
            <w:tcBorders>
              <w:top w:val="single" w:sz="4" w:space="0" w:color="auto"/>
              <w:left w:val="single" w:sz="4" w:space="0" w:color="auto"/>
              <w:bottom w:val="single" w:sz="4" w:space="0" w:color="auto"/>
              <w:right w:val="single" w:sz="4" w:space="0" w:color="auto"/>
            </w:tcBorders>
            <w:vAlign w:val="bottom"/>
          </w:tcPr>
          <w:p w14:paraId="68F7A233"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w:t>
            </w:r>
            <w:r>
              <w:rPr>
                <w:rFonts w:ascii="Times New Roman" w:eastAsia="宋体" w:hAnsi="Times New Roman"/>
                <w:color w:val="000000"/>
                <w:kern w:val="0"/>
                <w:sz w:val="24"/>
                <w:szCs w:val="24"/>
              </w:rPr>
              <w:t>1.99373</w:t>
            </w:r>
          </w:p>
        </w:tc>
        <w:tc>
          <w:tcPr>
            <w:tcW w:w="833" w:type="pct"/>
            <w:tcBorders>
              <w:top w:val="single" w:sz="4" w:space="0" w:color="auto"/>
              <w:left w:val="single" w:sz="4" w:space="0" w:color="auto"/>
              <w:bottom w:val="single" w:sz="4" w:space="0" w:color="auto"/>
              <w:right w:val="single" w:sz="4" w:space="0" w:color="auto"/>
            </w:tcBorders>
            <w:vAlign w:val="bottom"/>
          </w:tcPr>
          <w:p w14:paraId="7F1667DF"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199BE50D"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9716D4" w14:paraId="56AF676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628C48BA"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2021</w:t>
            </w:r>
          </w:p>
        </w:tc>
        <w:tc>
          <w:tcPr>
            <w:tcW w:w="833" w:type="pct"/>
            <w:tcBorders>
              <w:top w:val="single" w:sz="4" w:space="0" w:color="auto"/>
              <w:left w:val="single" w:sz="4" w:space="0" w:color="auto"/>
              <w:bottom w:val="single" w:sz="4" w:space="0" w:color="auto"/>
              <w:right w:val="single" w:sz="4" w:space="0" w:color="auto"/>
            </w:tcBorders>
            <w:vAlign w:val="bottom"/>
          </w:tcPr>
          <w:p w14:paraId="3ACEEFA5"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6</w:t>
            </w:r>
            <w:r>
              <w:rPr>
                <w:rFonts w:ascii="Times New Roman" w:eastAsia="宋体" w:hAnsi="Times New Roman"/>
                <w:color w:val="000000"/>
                <w:kern w:val="0"/>
                <w:sz w:val="24"/>
                <w:szCs w:val="24"/>
              </w:rPr>
              <w:t>37</w:t>
            </w:r>
          </w:p>
        </w:tc>
        <w:tc>
          <w:tcPr>
            <w:tcW w:w="833" w:type="pct"/>
            <w:tcBorders>
              <w:top w:val="single" w:sz="4" w:space="0" w:color="auto"/>
              <w:left w:val="single" w:sz="4" w:space="0" w:color="auto"/>
              <w:bottom w:val="single" w:sz="4" w:space="0" w:color="auto"/>
              <w:right w:val="single" w:sz="4" w:space="0" w:color="auto"/>
            </w:tcBorders>
            <w:vAlign w:val="bottom"/>
          </w:tcPr>
          <w:p w14:paraId="2FCC723F"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0.09490</w:t>
            </w:r>
          </w:p>
        </w:tc>
        <w:tc>
          <w:tcPr>
            <w:tcW w:w="833" w:type="pct"/>
            <w:tcBorders>
              <w:top w:val="single" w:sz="4" w:space="0" w:color="auto"/>
              <w:left w:val="single" w:sz="4" w:space="0" w:color="auto"/>
              <w:bottom w:val="single" w:sz="4" w:space="0" w:color="auto"/>
              <w:right w:val="single" w:sz="4" w:space="0" w:color="auto"/>
            </w:tcBorders>
            <w:vAlign w:val="bottom"/>
          </w:tcPr>
          <w:p w14:paraId="5147A48A"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4480312D"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4EB6C89"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9716D4" w14:paraId="510252B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07CC01B1"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2022</w:t>
            </w:r>
          </w:p>
        </w:tc>
        <w:tc>
          <w:tcPr>
            <w:tcW w:w="833" w:type="pct"/>
            <w:tcBorders>
              <w:top w:val="single" w:sz="4" w:space="0" w:color="auto"/>
              <w:left w:val="single" w:sz="4" w:space="0" w:color="auto"/>
              <w:bottom w:val="single" w:sz="4" w:space="0" w:color="auto"/>
              <w:right w:val="single" w:sz="4" w:space="0" w:color="auto"/>
            </w:tcBorders>
            <w:vAlign w:val="bottom"/>
          </w:tcPr>
          <w:p w14:paraId="38698731"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002</w:t>
            </w:r>
          </w:p>
        </w:tc>
        <w:tc>
          <w:tcPr>
            <w:tcW w:w="833" w:type="pct"/>
            <w:tcBorders>
              <w:top w:val="single" w:sz="4" w:space="0" w:color="auto"/>
              <w:left w:val="single" w:sz="4" w:space="0" w:color="auto"/>
              <w:bottom w:val="single" w:sz="4" w:space="0" w:color="auto"/>
              <w:right w:val="single" w:sz="4" w:space="0" w:color="auto"/>
            </w:tcBorders>
            <w:vAlign w:val="bottom"/>
          </w:tcPr>
          <w:p w14:paraId="43743CDD"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0.08601</w:t>
            </w:r>
          </w:p>
        </w:tc>
        <w:tc>
          <w:tcPr>
            <w:tcW w:w="833" w:type="pct"/>
            <w:tcBorders>
              <w:top w:val="single" w:sz="4" w:space="0" w:color="auto"/>
              <w:left w:val="single" w:sz="4" w:space="0" w:color="auto"/>
              <w:bottom w:val="single" w:sz="4" w:space="0" w:color="auto"/>
              <w:right w:val="single" w:sz="4" w:space="0" w:color="auto"/>
            </w:tcBorders>
            <w:vAlign w:val="bottom"/>
          </w:tcPr>
          <w:p w14:paraId="5D4FD0DC"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5A0C7B4F"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2BE37B6A"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9716D4" w14:paraId="7AE33F72"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419E56F6"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727AE385"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732</w:t>
            </w:r>
          </w:p>
        </w:tc>
        <w:tc>
          <w:tcPr>
            <w:tcW w:w="833" w:type="pct"/>
            <w:tcBorders>
              <w:top w:val="single" w:sz="4" w:space="0" w:color="auto"/>
              <w:left w:val="single" w:sz="4" w:space="0" w:color="auto"/>
              <w:bottom w:val="single" w:sz="4" w:space="0" w:color="auto"/>
              <w:right w:val="single" w:sz="4" w:space="0" w:color="auto"/>
            </w:tcBorders>
            <w:vAlign w:val="bottom"/>
          </w:tcPr>
          <w:p w14:paraId="6F776272"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r>
              <w:rPr>
                <w:rFonts w:ascii="Times New Roman" w:eastAsia="宋体" w:hAnsi="Times New Roman"/>
                <w:color w:val="000000"/>
                <w:kern w:val="0"/>
                <w:sz w:val="24"/>
                <w:szCs w:val="24"/>
              </w:rPr>
              <w:t>.0852</w:t>
            </w:r>
          </w:p>
        </w:tc>
        <w:tc>
          <w:tcPr>
            <w:tcW w:w="833" w:type="pct"/>
            <w:tcBorders>
              <w:top w:val="single" w:sz="4" w:space="0" w:color="auto"/>
              <w:left w:val="single" w:sz="4" w:space="0" w:color="auto"/>
              <w:bottom w:val="single" w:sz="4" w:space="0" w:color="auto"/>
              <w:right w:val="single" w:sz="4" w:space="0" w:color="auto"/>
            </w:tcBorders>
            <w:vAlign w:val="bottom"/>
          </w:tcPr>
          <w:p w14:paraId="52089671"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2E803D9A"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8C7FA8A"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r w:rsidR="009716D4" w14:paraId="3D75A2CF" w14:textId="77777777">
        <w:trPr>
          <w:trHeight w:val="358"/>
        </w:trPr>
        <w:tc>
          <w:tcPr>
            <w:tcW w:w="833" w:type="pct"/>
            <w:tcBorders>
              <w:top w:val="single" w:sz="4" w:space="0" w:color="auto"/>
              <w:left w:val="single" w:sz="4" w:space="0" w:color="auto"/>
              <w:bottom w:val="single" w:sz="4" w:space="0" w:color="auto"/>
              <w:right w:val="single" w:sz="4" w:space="0" w:color="auto"/>
            </w:tcBorders>
            <w:vAlign w:val="bottom"/>
          </w:tcPr>
          <w:p w14:paraId="242F6D0E"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w:t>
            </w:r>
            <w:r>
              <w:rPr>
                <w:rFonts w:ascii="Times New Roman" w:eastAsia="宋体" w:hAnsi="Times New Roman"/>
                <w:color w:val="000000"/>
                <w:kern w:val="0"/>
                <w:sz w:val="24"/>
                <w:szCs w:val="24"/>
              </w:rPr>
              <w:t>024</w:t>
            </w:r>
          </w:p>
        </w:tc>
        <w:tc>
          <w:tcPr>
            <w:tcW w:w="833" w:type="pct"/>
            <w:tcBorders>
              <w:top w:val="single" w:sz="4" w:space="0" w:color="auto"/>
              <w:left w:val="single" w:sz="4" w:space="0" w:color="auto"/>
              <w:bottom w:val="single" w:sz="4" w:space="0" w:color="auto"/>
              <w:right w:val="single" w:sz="4" w:space="0" w:color="auto"/>
            </w:tcBorders>
            <w:vAlign w:val="bottom"/>
          </w:tcPr>
          <w:p w14:paraId="598C2B16" w14:textId="63439BDB" w:rsidR="009716D4" w:rsidRDefault="00746F88">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2097</w:t>
            </w:r>
          </w:p>
        </w:tc>
        <w:tc>
          <w:tcPr>
            <w:tcW w:w="833" w:type="pct"/>
            <w:tcBorders>
              <w:top w:val="single" w:sz="4" w:space="0" w:color="auto"/>
              <w:left w:val="single" w:sz="4" w:space="0" w:color="auto"/>
              <w:bottom w:val="single" w:sz="4" w:space="0" w:color="auto"/>
              <w:right w:val="single" w:sz="4" w:space="0" w:color="auto"/>
            </w:tcBorders>
            <w:vAlign w:val="bottom"/>
          </w:tcPr>
          <w:p w14:paraId="4C1A7793" w14:textId="77777777" w:rsidR="009716D4" w:rsidRDefault="00000000">
            <w:pPr>
              <w:widowControl/>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 xml:space="preserve">0.0852 </w:t>
            </w:r>
          </w:p>
        </w:tc>
        <w:tc>
          <w:tcPr>
            <w:tcW w:w="833" w:type="pct"/>
            <w:tcBorders>
              <w:top w:val="single" w:sz="4" w:space="0" w:color="auto"/>
              <w:left w:val="single" w:sz="4" w:space="0" w:color="auto"/>
              <w:bottom w:val="single" w:sz="4" w:space="0" w:color="auto"/>
              <w:right w:val="single" w:sz="4" w:space="0" w:color="auto"/>
            </w:tcBorders>
            <w:vAlign w:val="bottom"/>
          </w:tcPr>
          <w:p w14:paraId="5E8FA907"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0</w:t>
            </w:r>
          </w:p>
        </w:tc>
        <w:tc>
          <w:tcPr>
            <w:tcW w:w="833" w:type="pct"/>
            <w:tcBorders>
              <w:top w:val="single" w:sz="4" w:space="0" w:color="auto"/>
              <w:left w:val="single" w:sz="4" w:space="0" w:color="auto"/>
              <w:bottom w:val="single" w:sz="4" w:space="0" w:color="auto"/>
              <w:right w:val="single" w:sz="4" w:space="0" w:color="auto"/>
            </w:tcBorders>
            <w:vAlign w:val="bottom"/>
          </w:tcPr>
          <w:p w14:paraId="617BD5D8"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1</w:t>
            </w:r>
            <w:r>
              <w:rPr>
                <w:rFonts w:ascii="Times New Roman" w:eastAsia="宋体" w:hAnsi="Times New Roman"/>
                <w:color w:val="000000"/>
                <w:kern w:val="0"/>
                <w:sz w:val="24"/>
                <w:szCs w:val="24"/>
              </w:rPr>
              <w:t>2</w:t>
            </w:r>
          </w:p>
        </w:tc>
        <w:tc>
          <w:tcPr>
            <w:tcW w:w="832" w:type="pct"/>
            <w:tcBorders>
              <w:top w:val="single" w:sz="4" w:space="0" w:color="auto"/>
              <w:left w:val="single" w:sz="4" w:space="0" w:color="auto"/>
              <w:bottom w:val="single" w:sz="4" w:space="0" w:color="auto"/>
              <w:right w:val="single" w:sz="4" w:space="0" w:color="auto"/>
            </w:tcBorders>
            <w:vAlign w:val="bottom"/>
          </w:tcPr>
          <w:p w14:paraId="056811D7" w14:textId="77777777" w:rsidR="009716D4" w:rsidRDefault="00000000">
            <w:pPr>
              <w:jc w:val="center"/>
              <w:rPr>
                <w:rFonts w:ascii="Times New Roman" w:eastAsia="宋体" w:hAnsi="Times New Roman"/>
                <w:color w:val="000000"/>
                <w:kern w:val="0"/>
                <w:sz w:val="24"/>
                <w:szCs w:val="24"/>
              </w:rPr>
            </w:pPr>
            <w:r>
              <w:rPr>
                <w:rFonts w:ascii="Times New Roman" w:eastAsia="宋体" w:hAnsi="Times New Roman" w:hint="eastAsia"/>
                <w:color w:val="000000"/>
                <w:kern w:val="0"/>
                <w:sz w:val="24"/>
                <w:szCs w:val="24"/>
              </w:rPr>
              <w:t>3</w:t>
            </w:r>
            <w:r>
              <w:rPr>
                <w:rFonts w:ascii="Times New Roman" w:eastAsia="宋体" w:hAnsi="Times New Roman"/>
                <w:color w:val="000000"/>
                <w:kern w:val="0"/>
                <w:sz w:val="24"/>
                <w:szCs w:val="24"/>
              </w:rPr>
              <w:t>2</w:t>
            </w:r>
          </w:p>
        </w:tc>
      </w:tr>
    </w:tbl>
    <w:p w14:paraId="4691FA13" w14:textId="77777777" w:rsidR="009716D4" w:rsidRDefault="009716D4">
      <w:pPr>
        <w:widowControl/>
        <w:rPr>
          <w:rFonts w:ascii="Times New Roman" w:eastAsia="宋体" w:hAnsi="Times New Roman"/>
          <w:color w:val="000000"/>
          <w:kern w:val="0"/>
          <w:sz w:val="24"/>
          <w:szCs w:val="24"/>
        </w:rPr>
      </w:pPr>
    </w:p>
    <w:p w14:paraId="39589E1C" w14:textId="77777777" w:rsidR="009716D4" w:rsidRDefault="009716D4">
      <w:pPr>
        <w:widowControl/>
        <w:rPr>
          <w:rFonts w:ascii="Times New Roman" w:eastAsia="宋体" w:hAnsi="Times New Roman"/>
          <w:color w:val="000000"/>
          <w:kern w:val="0"/>
          <w:sz w:val="24"/>
          <w:szCs w:val="24"/>
        </w:rPr>
      </w:pPr>
    </w:p>
    <w:p w14:paraId="7DB2BADA" w14:textId="77777777" w:rsidR="009716D4" w:rsidRDefault="00000000">
      <w:pPr>
        <w:spacing w:line="360" w:lineRule="auto"/>
        <w:rPr>
          <w:rFonts w:ascii="Times New Roman" w:eastAsia="宋体" w:hAnsi="Times New Roman"/>
          <w:sz w:val="24"/>
          <w:szCs w:val="24"/>
        </w:rPr>
      </w:pPr>
      <w:r>
        <w:rPr>
          <w:rFonts w:ascii="Times New Roman" w:eastAsia="宋体" w:hAnsi="Times New Roman" w:hint="eastAsia"/>
          <w:sz w:val="24"/>
          <w:szCs w:val="24"/>
        </w:rPr>
        <w:t>注：计算得到定标系数后，使用系数的时候注意匹配相应增益使用时需核对定标系数增益模式和积分级数与产品保持一致，定标系数使用公式为：</w:t>
      </w:r>
      <m:oMath>
        <m:r>
          <w:rPr>
            <w:rFonts w:ascii="Cambria Math" w:eastAsia="宋体" w:hAnsi="Cambria Math"/>
            <w:sz w:val="24"/>
            <w:szCs w:val="24"/>
          </w:rPr>
          <m:t>L=Gain∙DN+</m:t>
        </m:r>
        <m:r>
          <w:rPr>
            <w:rFonts w:ascii="Cambria Math" w:eastAsia="宋体" w:hAnsi="Cambria Math" w:hint="eastAsia"/>
            <w:sz w:val="24"/>
            <w:szCs w:val="24"/>
          </w:rPr>
          <m:t>O</m:t>
        </m:r>
        <m:r>
          <w:rPr>
            <w:rFonts w:ascii="Cambria Math" w:eastAsia="宋体" w:hAnsi="Cambria Math"/>
            <w:sz w:val="24"/>
            <w:szCs w:val="24"/>
          </w:rPr>
          <m:t>ffset</m:t>
        </m:r>
      </m:oMath>
      <w:r>
        <w:rPr>
          <w:rFonts w:ascii="Times New Roman" w:eastAsia="宋体" w:hAnsi="Times New Roman" w:hint="eastAsia"/>
          <w:sz w:val="24"/>
          <w:szCs w:val="24"/>
        </w:rPr>
        <w:t>，</w:t>
      </w:r>
      <w:r>
        <w:rPr>
          <w:rFonts w:ascii="Times New Roman" w:eastAsia="宋体" w:hAnsi="Times New Roman"/>
          <w:sz w:val="24"/>
          <w:szCs w:val="24"/>
        </w:rPr>
        <w:t>其中，</w:t>
      </w:r>
      <w:r>
        <w:rPr>
          <w:rFonts w:ascii="Times New Roman" w:eastAsia="宋体" w:hAnsi="Times New Roman"/>
          <w:i/>
          <w:iCs/>
          <w:sz w:val="24"/>
          <w:szCs w:val="24"/>
        </w:rPr>
        <w:t>L</w:t>
      </w:r>
      <w:r>
        <w:rPr>
          <w:rFonts w:ascii="Times New Roman" w:eastAsia="宋体" w:hAnsi="Times New Roman"/>
          <w:sz w:val="24"/>
          <w:szCs w:val="24"/>
        </w:rPr>
        <w:t>为辐亮度</w:t>
      </w:r>
      <w:r>
        <w:rPr>
          <w:rFonts w:ascii="Times New Roman" w:eastAsia="宋体" w:hAnsi="Times New Roman" w:hint="eastAsia"/>
          <w:sz w:val="24"/>
          <w:szCs w:val="24"/>
        </w:rPr>
        <w:t>，单位是</w:t>
      </w:r>
      <m:oMath>
        <m:r>
          <w:rPr>
            <w:rFonts w:ascii="Cambria Math" w:eastAsia="宋体" w:hAnsi="Cambria Math"/>
            <w:sz w:val="24"/>
            <w:szCs w:val="24"/>
          </w:rPr>
          <m:t>W∙</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-2</m:t>
            </m:r>
          </m:sup>
        </m:sSup>
        <m:r>
          <w:rPr>
            <w:rFonts w:ascii="Cambria Math" w:eastAsia="宋体" w:hAnsi="Cambria Math"/>
            <w:sz w:val="24"/>
            <w:szCs w:val="24"/>
          </w:rPr>
          <m:t>∙s</m:t>
        </m:r>
        <m:sSup>
          <m:sSupPr>
            <m:ctrlPr>
              <w:rPr>
                <w:rFonts w:ascii="Cambria Math" w:eastAsia="宋体" w:hAnsi="Cambria Math"/>
                <w:i/>
                <w:sz w:val="24"/>
                <w:szCs w:val="24"/>
              </w:rPr>
            </m:ctrlPr>
          </m:sSupPr>
          <m:e>
            <m:r>
              <w:rPr>
                <w:rFonts w:ascii="Cambria Math" w:eastAsia="宋体" w:hAnsi="Cambria Math"/>
                <w:sz w:val="24"/>
                <w:szCs w:val="24"/>
              </w:rPr>
              <m:t>r</m:t>
            </m:r>
          </m:e>
          <m:sup>
            <m:r>
              <w:rPr>
                <w:rFonts w:ascii="Cambria Math" w:eastAsia="宋体" w:hAnsi="Cambria Math"/>
                <w:sz w:val="24"/>
                <w:szCs w:val="24"/>
              </w:rPr>
              <m:t>-1</m:t>
            </m:r>
          </m:sup>
        </m:sSup>
        <m:r>
          <w:rPr>
            <w:rFonts w:ascii="Cambria Math" w:eastAsia="宋体" w:hAnsi="Cambria Math"/>
            <w:sz w:val="24"/>
            <w:szCs w:val="24"/>
          </w:rPr>
          <m:t>∙μ</m:t>
        </m:r>
        <m:sSup>
          <m:sSupPr>
            <m:ctrlPr>
              <w:rPr>
                <w:rFonts w:ascii="Cambria Math" w:eastAsia="宋体" w:hAnsi="Cambria Math"/>
                <w:i/>
                <w:sz w:val="24"/>
                <w:szCs w:val="24"/>
              </w:rPr>
            </m:ctrlPr>
          </m:sSupPr>
          <m:e>
            <m:r>
              <w:rPr>
                <w:rFonts w:ascii="Cambria Math" w:eastAsia="宋体" w:hAnsi="Cambria Math"/>
                <w:sz w:val="24"/>
                <w:szCs w:val="24"/>
              </w:rPr>
              <m:t>m</m:t>
            </m:r>
          </m:e>
          <m:sup>
            <m:r>
              <w:rPr>
                <w:rFonts w:ascii="Cambria Math" w:eastAsia="宋体" w:hAnsi="Cambria Math"/>
                <w:sz w:val="24"/>
                <w:szCs w:val="24"/>
              </w:rPr>
              <m:t>-1</m:t>
            </m:r>
          </m:sup>
        </m:sSup>
      </m:oMath>
      <w:r>
        <w:rPr>
          <w:rFonts w:ascii="Times New Roman" w:eastAsia="宋体" w:hAnsi="Times New Roman" w:hint="eastAsia"/>
          <w:sz w:val="24"/>
          <w:szCs w:val="24"/>
        </w:rPr>
        <w:t>，</w:t>
      </w:r>
      <w:r>
        <w:rPr>
          <w:rFonts w:ascii="Times New Roman" w:eastAsia="宋体" w:hAnsi="Times New Roman"/>
          <w:i/>
          <w:iCs/>
          <w:sz w:val="24"/>
          <w:szCs w:val="24"/>
        </w:rPr>
        <w:t>Gain</w:t>
      </w:r>
      <w:r>
        <w:rPr>
          <w:rFonts w:ascii="Times New Roman" w:eastAsia="宋体" w:hAnsi="Times New Roman"/>
          <w:sz w:val="24"/>
          <w:szCs w:val="24"/>
        </w:rPr>
        <w:t>为</w:t>
      </w:r>
      <w:r>
        <w:rPr>
          <w:rFonts w:ascii="Times New Roman" w:eastAsia="宋体" w:hAnsi="Times New Roman" w:hint="eastAsia"/>
          <w:sz w:val="24"/>
          <w:szCs w:val="24"/>
        </w:rPr>
        <w:t>辐亮度定标的增益系数，</w:t>
      </w:r>
      <w:r>
        <w:rPr>
          <w:rFonts w:ascii="Times New Roman" w:eastAsia="宋体" w:hAnsi="Times New Roman" w:hint="eastAsia"/>
          <w:i/>
          <w:iCs/>
          <w:sz w:val="24"/>
          <w:szCs w:val="24"/>
        </w:rPr>
        <w:t>Offse</w:t>
      </w:r>
      <w:r>
        <w:rPr>
          <w:rFonts w:ascii="Times New Roman" w:eastAsia="宋体" w:hAnsi="Times New Roman" w:hint="eastAsia"/>
          <w:sz w:val="24"/>
          <w:szCs w:val="24"/>
        </w:rPr>
        <w:t>t</w:t>
      </w:r>
      <w:r>
        <w:rPr>
          <w:rFonts w:ascii="Times New Roman" w:eastAsia="宋体" w:hAnsi="Times New Roman" w:hint="eastAsia"/>
          <w:sz w:val="24"/>
          <w:szCs w:val="24"/>
        </w:rPr>
        <w:t>为辐亮度定标的偏置系数，</w:t>
      </w:r>
      <w:r>
        <w:rPr>
          <w:rFonts w:ascii="Times New Roman" w:eastAsia="宋体" w:hAnsi="Times New Roman"/>
          <w:i/>
          <w:iCs/>
          <w:sz w:val="24"/>
          <w:szCs w:val="24"/>
        </w:rPr>
        <w:t>DN</w:t>
      </w:r>
      <w:r>
        <w:rPr>
          <w:rFonts w:ascii="Times New Roman" w:eastAsia="宋体" w:hAnsi="Times New Roman"/>
          <w:sz w:val="24"/>
          <w:szCs w:val="24"/>
        </w:rPr>
        <w:t>为卫星载荷观测值</w:t>
      </w:r>
      <w:r>
        <w:rPr>
          <w:rFonts w:ascii="Times New Roman" w:eastAsia="宋体" w:hAnsi="Times New Roman" w:hint="eastAsia"/>
          <w:sz w:val="24"/>
          <w:szCs w:val="24"/>
        </w:rPr>
        <w:t>。</w:t>
      </w:r>
      <w:r>
        <w:rPr>
          <w:rFonts w:ascii="Times New Roman" w:eastAsia="宋体" w:hAnsi="Times New Roman"/>
          <w:kern w:val="0"/>
          <w:sz w:val="24"/>
          <w:szCs w:val="24"/>
        </w:rPr>
        <w:t>GF7</w:t>
      </w:r>
      <w:r>
        <w:rPr>
          <w:rFonts w:ascii="Times New Roman" w:eastAsia="宋体" w:hAnsi="Times New Roman" w:hint="eastAsia"/>
          <w:kern w:val="0"/>
          <w:sz w:val="24"/>
          <w:szCs w:val="24"/>
        </w:rPr>
        <w:t>卫星入轨时间</w:t>
      </w:r>
      <w:r>
        <w:rPr>
          <w:rFonts w:ascii="Times New Roman" w:eastAsia="宋体" w:hAnsi="Times New Roman"/>
          <w:kern w:val="0"/>
          <w:sz w:val="24"/>
          <w:szCs w:val="24"/>
        </w:rPr>
        <w:t>T0</w:t>
      </w:r>
      <w:r>
        <w:rPr>
          <w:rFonts w:ascii="Times New Roman" w:eastAsia="宋体" w:hAnsi="Times New Roman" w:hint="eastAsia"/>
          <w:kern w:val="0"/>
          <w:sz w:val="24"/>
          <w:szCs w:val="24"/>
        </w:rPr>
        <w:t>为</w:t>
      </w:r>
      <w:r>
        <w:rPr>
          <w:rFonts w:ascii="Times New Roman" w:eastAsia="宋体" w:hAnsi="Times New Roman"/>
          <w:kern w:val="0"/>
          <w:sz w:val="24"/>
          <w:szCs w:val="24"/>
        </w:rPr>
        <w:t>2019</w:t>
      </w:r>
      <w:r>
        <w:rPr>
          <w:rFonts w:ascii="Times New Roman" w:eastAsia="宋体" w:hAnsi="Times New Roman" w:hint="eastAsia"/>
          <w:kern w:val="0"/>
          <w:sz w:val="24"/>
          <w:szCs w:val="24"/>
        </w:rPr>
        <w:t>年</w:t>
      </w:r>
      <w:r>
        <w:rPr>
          <w:rFonts w:ascii="Times New Roman" w:eastAsia="宋体" w:hAnsi="Times New Roman"/>
          <w:kern w:val="0"/>
          <w:sz w:val="24"/>
          <w:szCs w:val="24"/>
        </w:rPr>
        <w:t>11</w:t>
      </w:r>
      <w:r>
        <w:rPr>
          <w:rFonts w:ascii="Times New Roman" w:eastAsia="宋体" w:hAnsi="Times New Roman" w:hint="eastAsia"/>
          <w:kern w:val="0"/>
          <w:sz w:val="24"/>
          <w:szCs w:val="24"/>
        </w:rPr>
        <w:t>月</w:t>
      </w:r>
      <w:r>
        <w:rPr>
          <w:rFonts w:ascii="Times New Roman" w:eastAsia="宋体" w:hAnsi="Times New Roman"/>
          <w:kern w:val="0"/>
          <w:sz w:val="24"/>
          <w:szCs w:val="24"/>
        </w:rPr>
        <w:t>3</w:t>
      </w:r>
      <w:r>
        <w:rPr>
          <w:rFonts w:ascii="Times New Roman" w:eastAsia="宋体" w:hAnsi="Times New Roman" w:hint="eastAsia"/>
          <w:kern w:val="0"/>
          <w:sz w:val="24"/>
          <w:szCs w:val="24"/>
        </w:rPr>
        <w:t>日，入轨后积日</w:t>
      </w:r>
      <w:r>
        <w:rPr>
          <w:rFonts w:ascii="Times New Roman" w:eastAsia="宋体" w:hAnsi="Times New Roman"/>
          <w:kern w:val="0"/>
          <w:sz w:val="24"/>
          <w:szCs w:val="24"/>
        </w:rPr>
        <w:t>T=</w:t>
      </w:r>
      <w:r>
        <w:rPr>
          <w:rFonts w:ascii="Times New Roman" w:eastAsia="宋体" w:hAnsi="Times New Roman" w:hint="eastAsia"/>
          <w:kern w:val="0"/>
          <w:sz w:val="24"/>
          <w:szCs w:val="24"/>
        </w:rPr>
        <w:t>该定标系数产生时间</w:t>
      </w:r>
      <w:r>
        <w:rPr>
          <w:rFonts w:ascii="Times New Roman" w:eastAsia="宋体" w:hAnsi="Times New Roman"/>
          <w:kern w:val="0"/>
          <w:sz w:val="24"/>
          <w:szCs w:val="24"/>
        </w:rPr>
        <w:t>-T0</w:t>
      </w:r>
      <w:r>
        <w:rPr>
          <w:rFonts w:ascii="Times New Roman" w:eastAsia="宋体" w:hAnsi="Times New Roman" w:hint="eastAsia"/>
          <w:kern w:val="0"/>
          <w:sz w:val="24"/>
          <w:szCs w:val="24"/>
        </w:rPr>
        <w:t>。</w:t>
      </w:r>
    </w:p>
    <w:p w14:paraId="4D912B24" w14:textId="77777777" w:rsidR="009716D4" w:rsidRDefault="009716D4">
      <w:pPr>
        <w:widowControl/>
        <w:rPr>
          <w:rFonts w:ascii="Times New Roman" w:eastAsia="宋体" w:hAnsi="Times New Roman"/>
          <w:color w:val="000000"/>
          <w:kern w:val="0"/>
          <w:sz w:val="24"/>
          <w:szCs w:val="24"/>
        </w:rPr>
      </w:pPr>
    </w:p>
    <w:p w14:paraId="4EA19356" w14:textId="77777777" w:rsidR="009716D4" w:rsidRDefault="009716D4">
      <w:pPr>
        <w:widowControl/>
        <w:rPr>
          <w:rFonts w:ascii="Times New Roman" w:eastAsia="宋体" w:hAnsi="Times New Roman"/>
          <w:color w:val="000000"/>
          <w:kern w:val="0"/>
          <w:sz w:val="24"/>
          <w:szCs w:val="24"/>
        </w:rPr>
      </w:pPr>
    </w:p>
    <w:p w14:paraId="79370729" w14:textId="77777777" w:rsidR="009716D4" w:rsidRDefault="009716D4">
      <w:pPr>
        <w:widowControl/>
        <w:rPr>
          <w:rFonts w:ascii="Times New Roman" w:eastAsia="宋体" w:hAnsi="Times New Roman"/>
          <w:color w:val="000000"/>
          <w:kern w:val="0"/>
          <w:sz w:val="24"/>
          <w:szCs w:val="24"/>
        </w:rPr>
      </w:pPr>
    </w:p>
    <w:sectPr w:rsidR="009716D4">
      <w:foot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AB28D9C" w14:textId="77777777" w:rsidR="005340BF" w:rsidRDefault="005340BF">
      <w:pPr>
        <w:rPr>
          <w:rFonts w:hint="eastAsia"/>
        </w:rPr>
      </w:pPr>
      <w:r>
        <w:separator/>
      </w:r>
    </w:p>
  </w:endnote>
  <w:endnote w:type="continuationSeparator" w:id="0">
    <w:p w14:paraId="62A26099" w14:textId="77777777" w:rsidR="005340BF" w:rsidRDefault="005340BF">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44063392"/>
      <w:docPartObj>
        <w:docPartGallery w:val="AutoText"/>
      </w:docPartObj>
    </w:sdtPr>
    <w:sdtContent>
      <w:p w14:paraId="17B7B25D" w14:textId="77777777" w:rsidR="009716D4" w:rsidRDefault="00000000">
        <w:pPr>
          <w:pStyle w:val="a4"/>
          <w:jc w:val="center"/>
          <w:rPr>
            <w:rFonts w:hint="eastAsia"/>
          </w:rPr>
        </w:pPr>
        <w:r>
          <w:fldChar w:fldCharType="begin"/>
        </w:r>
        <w:r>
          <w:instrText>PAGE   \* MERGEFORMAT</w:instrText>
        </w:r>
        <w:r>
          <w:fldChar w:fldCharType="separate"/>
        </w:r>
        <w:r>
          <w:rPr>
            <w:lang w:val="zh-CN"/>
          </w:rPr>
          <w:t>2</w:t>
        </w:r>
        <w:r>
          <w:fldChar w:fldCharType="end"/>
        </w:r>
      </w:p>
    </w:sdtContent>
  </w:sdt>
  <w:p w14:paraId="4788DB9E" w14:textId="77777777" w:rsidR="009716D4" w:rsidRDefault="009716D4">
    <w:pPr>
      <w:pStyle w:val="a4"/>
      <w:rPr>
        <w:rFonts w:hint="eastAsia"/>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F1A52B" w14:textId="77777777" w:rsidR="005340BF" w:rsidRDefault="005340BF">
      <w:pPr>
        <w:rPr>
          <w:rFonts w:hint="eastAsia"/>
        </w:rPr>
      </w:pPr>
      <w:r>
        <w:separator/>
      </w:r>
    </w:p>
  </w:footnote>
  <w:footnote w:type="continuationSeparator" w:id="0">
    <w:p w14:paraId="15EC3BD2" w14:textId="77777777" w:rsidR="005340BF" w:rsidRDefault="005340BF">
      <w:pPr>
        <w:rPr>
          <w:rFonts w:hint="eastAsia"/>
        </w:rPr>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E393C"/>
    <w:rsid w:val="000248BB"/>
    <w:rsid w:val="00106E5C"/>
    <w:rsid w:val="00161C91"/>
    <w:rsid w:val="001E7CE7"/>
    <w:rsid w:val="00232682"/>
    <w:rsid w:val="002A4422"/>
    <w:rsid w:val="002A7FB8"/>
    <w:rsid w:val="002E6246"/>
    <w:rsid w:val="00324E1F"/>
    <w:rsid w:val="003254D6"/>
    <w:rsid w:val="003A0147"/>
    <w:rsid w:val="003E393C"/>
    <w:rsid w:val="00406C11"/>
    <w:rsid w:val="004A3F0E"/>
    <w:rsid w:val="004A6E5D"/>
    <w:rsid w:val="005340BF"/>
    <w:rsid w:val="0055114A"/>
    <w:rsid w:val="00665C55"/>
    <w:rsid w:val="006809E4"/>
    <w:rsid w:val="007236C9"/>
    <w:rsid w:val="00746F88"/>
    <w:rsid w:val="00761570"/>
    <w:rsid w:val="0079739E"/>
    <w:rsid w:val="007B1ED2"/>
    <w:rsid w:val="007C081C"/>
    <w:rsid w:val="007F5C7C"/>
    <w:rsid w:val="00824E89"/>
    <w:rsid w:val="00826998"/>
    <w:rsid w:val="008E025C"/>
    <w:rsid w:val="008E5D76"/>
    <w:rsid w:val="009716D4"/>
    <w:rsid w:val="009A28E8"/>
    <w:rsid w:val="009B51DB"/>
    <w:rsid w:val="009D1604"/>
    <w:rsid w:val="00A77A1E"/>
    <w:rsid w:val="00CF616A"/>
    <w:rsid w:val="00DC4430"/>
    <w:rsid w:val="00E712D8"/>
    <w:rsid w:val="00EE699A"/>
    <w:rsid w:val="00F3290F"/>
    <w:rsid w:val="00F43AB1"/>
    <w:rsid w:val="00F8023D"/>
    <w:rsid w:val="669C25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5:docId w15:val="{27F8E567-B584-477E-B438-4C915B7EA3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等线" w:eastAsia="等线" w:hAnsi="等线" w:cs="Times New Roman"/>
      <w:kern w:val="2"/>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rPr>
      <w:rFonts w:ascii="等线 Light" w:eastAsia="黑体" w:hAnsi="等线 Light"/>
      <w:sz w:val="20"/>
      <w:szCs w:val="20"/>
    </w:rPr>
  </w:style>
  <w:style w:type="paragraph" w:styleId="a4">
    <w:name w:val="footer"/>
    <w:basedOn w:val="a"/>
    <w:link w:val="a5"/>
    <w:uiPriority w:val="99"/>
    <w:unhideWhenUsed/>
    <w:pPr>
      <w:tabs>
        <w:tab w:val="center" w:pos="4153"/>
        <w:tab w:val="right" w:pos="8306"/>
      </w:tabs>
      <w:snapToGrid w:val="0"/>
      <w:jc w:val="left"/>
    </w:pPr>
    <w:rPr>
      <w:sz w:val="18"/>
      <w:szCs w:val="18"/>
    </w:rPr>
  </w:style>
  <w:style w:type="paragraph" w:styleId="a6">
    <w:name w:val="header"/>
    <w:basedOn w:val="a"/>
    <w:link w:val="a7"/>
    <w:uiPriority w:val="99"/>
    <w:unhideWhenUsed/>
    <w:qFormat/>
    <w:pPr>
      <w:tabs>
        <w:tab w:val="center" w:pos="4153"/>
        <w:tab w:val="right" w:pos="8306"/>
      </w:tabs>
      <w:snapToGrid w:val="0"/>
      <w:jc w:val="center"/>
    </w:pPr>
    <w:rPr>
      <w:sz w:val="18"/>
      <w:szCs w:val="18"/>
    </w:rPr>
  </w:style>
  <w:style w:type="table" w:styleId="a8">
    <w:name w:val="Table Grid"/>
    <w:basedOn w:val="a1"/>
    <w:uiPriority w:val="99"/>
    <w:qFormat/>
    <w:rPr>
      <w:rFonts w:ascii="Times New Roman" w:eastAsia="Times New Roman"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7">
    <w:name w:val="页眉 字符"/>
    <w:basedOn w:val="a0"/>
    <w:link w:val="a6"/>
    <w:uiPriority w:val="99"/>
    <w:qFormat/>
    <w:rPr>
      <w:rFonts w:ascii="等线" w:eastAsia="等线" w:hAnsi="等线" w:cs="Times New Roman"/>
      <w:sz w:val="18"/>
      <w:szCs w:val="18"/>
    </w:rPr>
  </w:style>
  <w:style w:type="character" w:customStyle="1" w:styleId="a5">
    <w:name w:val="页脚 字符"/>
    <w:basedOn w:val="a0"/>
    <w:link w:val="a4"/>
    <w:uiPriority w:val="99"/>
    <w:qFormat/>
    <w:rPr>
      <w:rFonts w:ascii="等线" w:eastAsia="等线" w:hAnsi="等线"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160</Words>
  <Characters>265</Characters>
  <Application>Microsoft Office Word</Application>
  <DocSecurity>0</DocSecurity>
  <Lines>37</Lines>
  <Paragraphs>42</Paragraphs>
  <ScaleCrop>false</ScaleCrop>
  <Company/>
  <LinksUpToDate>false</LinksUpToDate>
  <CharactersWithSpaces>383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梦琦 汪</dc:creator>
  <cp:lastModifiedBy>风超 李</cp:lastModifiedBy>
  <cp:revision>66</cp:revision>
  <dcterms:created xsi:type="dcterms:W3CDTF">2023-09-05T02:22:00Z</dcterms:created>
  <dcterms:modified xsi:type="dcterms:W3CDTF">2025-12-06T14:24:00Z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eyJoZGlkIjoiN2YxZjdmYmI4NGI4NTVjNzFhZjA0YzY4YzI4MzNlMDQiLCJ1c2VySWQiOiI2ODg1NTYzNTkifQ==</vt:lpwstr>
  </property>
  <property fmtid="{D5CDD505-2E9C-101B-9397-08002B2CF9AE}" pid="3" name="KSOProductBuildVer">
    <vt:lpwstr>2052-12.1.0.24034</vt:lpwstr>
  </property>
  <property fmtid="{D5CDD505-2E9C-101B-9397-08002B2CF9AE}" pid="4" name="ICV">
    <vt:lpwstr>030F93A70DBC4EA6A3C872896BD58A27_12</vt:lpwstr>
  </property>
</Properties>
</file>